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F" w:rsidRPr="00757E22" w:rsidRDefault="0018011F" w:rsidP="0018011F">
      <w:pPr>
        <w:tabs>
          <w:tab w:val="left" w:pos="993"/>
        </w:tabs>
        <w:jc w:val="center"/>
        <w:rPr>
          <w:sz w:val="28"/>
          <w:szCs w:val="28"/>
        </w:rPr>
      </w:pPr>
      <w:r w:rsidRPr="00757E22">
        <w:rPr>
          <w:sz w:val="28"/>
          <w:szCs w:val="28"/>
          <w:u w:val="single"/>
        </w:rPr>
        <w:t>AVVISO</w:t>
      </w:r>
      <w:r w:rsidRPr="00757E22">
        <w:rPr>
          <w:sz w:val="28"/>
          <w:szCs w:val="28"/>
        </w:rPr>
        <w:t xml:space="preserve"> </w:t>
      </w:r>
    </w:p>
    <w:p w:rsidR="0018011F" w:rsidRPr="0018011F" w:rsidRDefault="0018011F" w:rsidP="0018011F">
      <w:pPr>
        <w:tabs>
          <w:tab w:val="left" w:pos="993"/>
        </w:tabs>
        <w:rPr>
          <w:sz w:val="56"/>
          <w:szCs w:val="56"/>
        </w:rPr>
      </w:pPr>
    </w:p>
    <w:p w:rsidR="0018011F" w:rsidRPr="0018011F" w:rsidRDefault="0018011F" w:rsidP="0018011F">
      <w:pPr>
        <w:tabs>
          <w:tab w:val="left" w:pos="993"/>
        </w:tabs>
        <w:rPr>
          <w:sz w:val="40"/>
          <w:szCs w:val="40"/>
        </w:rPr>
      </w:pPr>
    </w:p>
    <w:p w:rsidR="00AD3B74" w:rsidRDefault="0018011F" w:rsidP="0018011F">
      <w:pPr>
        <w:tabs>
          <w:tab w:val="left" w:pos="993"/>
        </w:tabs>
        <w:ind w:left="360"/>
        <w:rPr>
          <w:sz w:val="32"/>
          <w:szCs w:val="32"/>
        </w:rPr>
      </w:pPr>
      <w:r w:rsidRPr="0018011F">
        <w:rPr>
          <w:sz w:val="32"/>
          <w:szCs w:val="32"/>
        </w:rPr>
        <w:t>Si comunica che il giorno 14.04.2014 la Biblioteca</w:t>
      </w:r>
      <w:r w:rsidR="00E23A0C">
        <w:rPr>
          <w:sz w:val="32"/>
          <w:szCs w:val="32"/>
        </w:rPr>
        <w:t xml:space="preserve"> Comunale</w:t>
      </w:r>
      <w:r w:rsidRPr="0018011F">
        <w:rPr>
          <w:sz w:val="32"/>
          <w:szCs w:val="32"/>
        </w:rPr>
        <w:t xml:space="preserve"> resterà chiusa al pubblico</w:t>
      </w:r>
      <w:r w:rsidR="00AD3B74">
        <w:rPr>
          <w:sz w:val="32"/>
          <w:szCs w:val="32"/>
        </w:rPr>
        <w:t>.</w:t>
      </w:r>
    </w:p>
    <w:p w:rsidR="003428D7" w:rsidRDefault="003428D7"/>
    <w:sectPr w:rsidR="003428D7" w:rsidSect="00342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11F"/>
    <w:rsid w:val="00071484"/>
    <w:rsid w:val="0018011F"/>
    <w:rsid w:val="003428D7"/>
    <w:rsid w:val="00466E67"/>
    <w:rsid w:val="005D1EC6"/>
    <w:rsid w:val="006460D4"/>
    <w:rsid w:val="007562C2"/>
    <w:rsid w:val="00757E22"/>
    <w:rsid w:val="009E6E58"/>
    <w:rsid w:val="00AD3B74"/>
    <w:rsid w:val="00E23A0C"/>
    <w:rsid w:val="00E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144"/>
        <w:szCs w:val="14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11F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6E5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pacing w:val="5"/>
      <w:kern w:val="28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9E6E58"/>
  </w:style>
  <w:style w:type="character" w:customStyle="1" w:styleId="Titolo1Carattere">
    <w:name w:val="Titolo 1 Carattere"/>
    <w:basedOn w:val="Carpredefinitoparagrafo"/>
    <w:link w:val="Titolo1"/>
    <w:uiPriority w:val="9"/>
    <w:rsid w:val="009E6E58"/>
    <w:rPr>
      <w:rFonts w:eastAsiaTheme="majorEastAsia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2014-04-10T11:33:00Z</dcterms:created>
  <dcterms:modified xsi:type="dcterms:W3CDTF">2014-04-11T07:42:00Z</dcterms:modified>
</cp:coreProperties>
</file>